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62" w:rsidRDefault="00134362">
      <w:pPr>
        <w:pStyle w:val="ConsPlusNormal"/>
        <w:ind w:firstLine="540"/>
        <w:jc w:val="both"/>
        <w:outlineLvl w:val="0"/>
      </w:pPr>
    </w:p>
    <w:p w:rsidR="00134362" w:rsidRDefault="00134362">
      <w:pPr>
        <w:pStyle w:val="ConsPlusTitle"/>
        <w:jc w:val="center"/>
      </w:pPr>
      <w:r>
        <w:t>ЛЕНИНГРАДСКИЙ ОБЛАСТНОЙ СУД</w:t>
      </w:r>
    </w:p>
    <w:p w:rsidR="00134362" w:rsidRDefault="00134362">
      <w:pPr>
        <w:pStyle w:val="ConsPlusTitle"/>
        <w:jc w:val="center"/>
      </w:pPr>
    </w:p>
    <w:p w:rsidR="00134362" w:rsidRDefault="00134362">
      <w:pPr>
        <w:pStyle w:val="ConsPlusTitle"/>
        <w:jc w:val="center"/>
      </w:pPr>
      <w:r>
        <w:t>АПЕЛЛЯЦИОННОЕ ОПРЕДЕЛЕНИЕ</w:t>
      </w:r>
    </w:p>
    <w:p w:rsidR="00134362" w:rsidRDefault="00134362">
      <w:pPr>
        <w:pStyle w:val="ConsPlusTitle"/>
        <w:jc w:val="center"/>
      </w:pPr>
      <w:r>
        <w:t>от 10 января 2018 г. N 33-38/2018</w:t>
      </w:r>
    </w:p>
    <w:p w:rsidR="00134362" w:rsidRDefault="00134362">
      <w:pPr>
        <w:pStyle w:val="ConsPlusNormal"/>
        <w:ind w:firstLine="540"/>
        <w:jc w:val="both"/>
      </w:pPr>
    </w:p>
    <w:p w:rsidR="00134362" w:rsidRDefault="00134362">
      <w:pPr>
        <w:pStyle w:val="ConsPlusNormal"/>
      </w:pPr>
      <w:r>
        <w:t>Судья Орлов Г.Б.</w:t>
      </w:r>
    </w:p>
    <w:p w:rsidR="00134362" w:rsidRDefault="00134362">
      <w:pPr>
        <w:pStyle w:val="ConsPlusNormal"/>
        <w:ind w:firstLine="540"/>
        <w:jc w:val="both"/>
      </w:pPr>
    </w:p>
    <w:p w:rsidR="00134362" w:rsidRDefault="00134362">
      <w:pPr>
        <w:pStyle w:val="ConsPlusNormal"/>
        <w:ind w:firstLine="540"/>
        <w:jc w:val="both"/>
      </w:pPr>
      <w:r>
        <w:t>Судебная коллегия по гражданским делам Ленинградского областного суда в составе:</w:t>
      </w:r>
    </w:p>
    <w:p w:rsidR="00134362" w:rsidRDefault="00134362">
      <w:pPr>
        <w:pStyle w:val="ConsPlusNormal"/>
        <w:ind w:firstLine="540"/>
        <w:jc w:val="both"/>
      </w:pPr>
      <w:r>
        <w:t>председательствующего Герман М.В.</w:t>
      </w:r>
    </w:p>
    <w:p w:rsidR="00134362" w:rsidRDefault="00134362">
      <w:pPr>
        <w:pStyle w:val="ConsPlusNormal"/>
        <w:ind w:firstLine="540"/>
        <w:jc w:val="both"/>
      </w:pPr>
      <w:r>
        <w:t>судей Алексеевой Е.Д., Озерова С.А.</w:t>
      </w:r>
    </w:p>
    <w:p w:rsidR="00134362" w:rsidRDefault="00134362">
      <w:pPr>
        <w:pStyle w:val="ConsPlusNormal"/>
        <w:ind w:firstLine="540"/>
        <w:jc w:val="both"/>
      </w:pPr>
      <w:r>
        <w:t>при секретаре Б.</w:t>
      </w:r>
    </w:p>
    <w:p w:rsidR="00134362" w:rsidRDefault="00134362">
      <w:pPr>
        <w:pStyle w:val="ConsPlusNormal"/>
        <w:ind w:firstLine="540"/>
        <w:jc w:val="both"/>
      </w:pPr>
      <w:r>
        <w:t>рассмотрела в открытом судебном заседании гражданское дело по апелляционной жалобе Е.О. на решение Всеволожского городского Ленинградской области от 17 июля 2017 года, которым Е.О. отказано в удовлетворении исковых требований к администрации муниципального образования "Бугровское сельское поселение" Всеволожского муниципального района Ленинградской области о признании незаконным бездействия по предоставлению жилого помещения по договору социального найма, обязании устранить допущенные нарушения права.</w:t>
      </w:r>
    </w:p>
    <w:p w:rsidR="00134362" w:rsidRDefault="00134362">
      <w:pPr>
        <w:pStyle w:val="ConsPlusNormal"/>
        <w:ind w:firstLine="540"/>
        <w:jc w:val="both"/>
      </w:pPr>
      <w:r>
        <w:t>Заслушав доклад судьи Ленинградского областного суда Герман М.В., объяснения Е.О., действующей также в качестве представителя Е.Б., поддержавшей исковые требования, возражения представителя администрации МО судебная коллегия по гражданским делам Ленинградского областного суда</w:t>
      </w:r>
    </w:p>
    <w:p w:rsidR="00134362" w:rsidRDefault="00134362">
      <w:pPr>
        <w:pStyle w:val="ConsPlusNormal"/>
        <w:ind w:firstLine="540"/>
        <w:jc w:val="both"/>
      </w:pPr>
    </w:p>
    <w:p w:rsidR="00134362" w:rsidRDefault="00134362">
      <w:pPr>
        <w:pStyle w:val="ConsPlusNormal"/>
        <w:jc w:val="center"/>
      </w:pPr>
      <w:r>
        <w:t>установила:</w:t>
      </w:r>
    </w:p>
    <w:p w:rsidR="00134362" w:rsidRDefault="00134362">
      <w:pPr>
        <w:pStyle w:val="ConsPlusNormal"/>
        <w:ind w:firstLine="540"/>
        <w:jc w:val="both"/>
      </w:pPr>
    </w:p>
    <w:p w:rsidR="00134362" w:rsidRDefault="00134362">
      <w:pPr>
        <w:pStyle w:val="ConsPlusNormal"/>
        <w:ind w:firstLine="540"/>
        <w:jc w:val="both"/>
      </w:pPr>
      <w:r>
        <w:t>Е.О., действуя также в интересах несовершеннолетних детей Е.Б. и Е.М., обратилась в суд с исковыми требованиями, уточнив которые, просила признать незаконным отказ в постановке дочери - Е.М. на учет в качестве нуждающейся в жилом помещении, предоставляемом по договору социального найма, обязать администрацию МО "Бугровское сельское поселение" Всеволожского муниципального района Ленинградской области поставить несовершеннолетнюю Е.М. на учет в качестве нуждающейся в жилом помещении, предоставляемом по договору социального найма, признать незаконным бездействие администрации МО "Бугровское сельское поселение" по внеочередному предоставлению семье истицы жилого помещения по договору социального найма, обязать администрацию МО "Бугровское сельское поселение" предоставить благоустроенное жилое помещение во внеочередном порядке.</w:t>
      </w:r>
    </w:p>
    <w:p w:rsidR="00134362" w:rsidRDefault="00134362">
      <w:pPr>
        <w:pStyle w:val="ConsPlusNormal"/>
        <w:ind w:firstLine="540"/>
        <w:jc w:val="both"/>
      </w:pPr>
      <w:r>
        <w:t>В ходе рассмотрения дела судов первой инстанции истица отказалась от требований в части признания незаконным отказа в постановке дочери Е.М. в связи с добровольным удовлетворением данных требований ответчиком.</w:t>
      </w:r>
    </w:p>
    <w:p w:rsidR="00134362" w:rsidRDefault="00134362">
      <w:pPr>
        <w:pStyle w:val="ConsPlusNormal"/>
        <w:ind w:firstLine="540"/>
        <w:jc w:val="both"/>
      </w:pPr>
      <w:r>
        <w:t>В обоснование исковых требований Е.О. указала, что вместе со своими детьми она признана нуждающейся в жилом помещении, предоставляемом по договору социального найма. Е.Б. страдает тяжелой формой хронического заболевания, при котором невозможно совместное проживание граждан в одной квартире. Считает, что бездействием ответчика, выражающимся в непредставлении квартиры, нарушены права ее и ее сына Е.Б.</w:t>
      </w:r>
    </w:p>
    <w:p w:rsidR="00134362" w:rsidRDefault="00134362">
      <w:pPr>
        <w:pStyle w:val="ConsPlusNormal"/>
        <w:ind w:firstLine="540"/>
        <w:jc w:val="both"/>
      </w:pPr>
      <w:r>
        <w:t>Е.Б., &lt;...&gt; года, в интересах которого было подано исковое заявление, в ходе рассмотрения дела достиг совершеннолетия, однако о времени и месте рассмотрения дела судом не извещался.</w:t>
      </w:r>
    </w:p>
    <w:p w:rsidR="00134362" w:rsidRDefault="00134362">
      <w:pPr>
        <w:pStyle w:val="ConsPlusNormal"/>
        <w:ind w:firstLine="540"/>
        <w:jc w:val="both"/>
      </w:pPr>
      <w:r>
        <w:t>Представитель ответчика - администрации МО "Бугровское сельское поселение" Всеволожского муниципального района Ленинградской области возражал против удовлетворения исковых требований, указав, что бездействие администрации по внеочередному предоставлению жилого помещения отсутствует. Кроме того, вопрос о внеочередном предоставлении жилого помещения инвалидам не входит в компетенцию органов местного самоуправления поселений, а отнесено к полномочиям органов управления субъекта.</w:t>
      </w:r>
    </w:p>
    <w:p w:rsidR="00134362" w:rsidRDefault="00134362">
      <w:pPr>
        <w:pStyle w:val="ConsPlusNormal"/>
        <w:ind w:firstLine="540"/>
        <w:jc w:val="both"/>
      </w:pPr>
      <w:r>
        <w:t>Судом постановлено решение, которым Е.О. в удовлетворении исковых требований отказано.</w:t>
      </w:r>
    </w:p>
    <w:p w:rsidR="00134362" w:rsidRDefault="00134362">
      <w:pPr>
        <w:pStyle w:val="ConsPlusNormal"/>
        <w:ind w:firstLine="540"/>
        <w:jc w:val="both"/>
      </w:pPr>
      <w:r>
        <w:t xml:space="preserve">В апелляционной жалобе Е.О. просила решение суда первой инстанции отменить и принять новое решение об удовлетворении исковых требований. В обоснование жалобы указала, что суд </w:t>
      </w:r>
      <w:r>
        <w:lastRenderedPageBreak/>
        <w:t>пришел к неверному выводу об отсутствии факта бездействия администрации по непредставлению жилого помещения и факта обращения истицы с заявлением о предоставлении жилого помещения во внеочередном порядке. Вывод суда об отсутствии жилых помещений не был подкреплен доказательствами, как и то, что у администрации нет полномочий по распоряжению земельными участками, государственная собственность на которые не разграничена, что исключает возможность строительства муниципального жилья на территории поселения.</w:t>
      </w:r>
    </w:p>
    <w:p w:rsidR="00134362" w:rsidRDefault="00134362">
      <w:pPr>
        <w:pStyle w:val="ConsPlusNormal"/>
        <w:ind w:firstLine="540"/>
        <w:jc w:val="both"/>
      </w:pPr>
      <w:r>
        <w:t>Проверив материалы дела, обсудив доводы апелляционной жалобы и возражений, судебная коллегия по гражданским делам Ленинградского областного суда приходит к следующему.</w:t>
      </w:r>
    </w:p>
    <w:p w:rsidR="00134362" w:rsidRDefault="00134362">
      <w:pPr>
        <w:pStyle w:val="ConsPlusNormal"/>
        <w:ind w:firstLine="540"/>
        <w:jc w:val="both"/>
      </w:pPr>
      <w:r>
        <w:t xml:space="preserve">В соответствии с </w:t>
      </w:r>
      <w:hyperlink r:id="rId4" w:history="1">
        <w:r>
          <w:rPr>
            <w:color w:val="0000FF"/>
          </w:rPr>
          <w:t>п. 2 ч. 4 ст. 330</w:t>
        </w:r>
      </w:hyperlink>
      <w:r>
        <w:t xml:space="preserve"> ГПК РФ основанием для отмены решения суда первой инстанции в любом случае является рассмотрение дела в отсутствие кого-либо из лиц, участвующих в деле и не извещенных надлежащим образом о времени и месте судебного заседания, а также, принятие судом решения о правах и об обязанностях лиц, не привлеченных к участию в деле.</w:t>
      </w:r>
    </w:p>
    <w:p w:rsidR="00134362" w:rsidRDefault="00134362">
      <w:pPr>
        <w:pStyle w:val="ConsPlusNormal"/>
        <w:ind w:firstLine="540"/>
        <w:jc w:val="both"/>
      </w:pPr>
      <w:r>
        <w:t>Как следует из материалов дела, Е.Б., в интересах которого были заявлены исковые требования, к моменту вынесения решения судом первой инстанции достиг совершеннолетия, однако об извещении Е.Б., являющегося процессуальным истцом, в деле отсутствуют.</w:t>
      </w:r>
    </w:p>
    <w:p w:rsidR="00134362" w:rsidRDefault="00134362">
      <w:pPr>
        <w:pStyle w:val="ConsPlusNormal"/>
        <w:ind w:firstLine="540"/>
        <w:jc w:val="both"/>
      </w:pPr>
      <w:r>
        <w:t xml:space="preserve">Поскольку установлено, что суд постановил решение в отсутствие Е.Б., не извещенного надлежащим образом о времени и месте судебного заседания, судебной коллегией вынесено определение о переходе к рассмотрению дела по правилам производства в суде первой инстанции без учета особенностей, предусмотренных </w:t>
      </w:r>
      <w:hyperlink r:id="rId5" w:history="1">
        <w:r>
          <w:rPr>
            <w:color w:val="0000FF"/>
          </w:rPr>
          <w:t>главой 39</w:t>
        </w:r>
      </w:hyperlink>
      <w:r>
        <w:t xml:space="preserve"> ГПК РФ.</w:t>
      </w:r>
    </w:p>
    <w:p w:rsidR="00134362" w:rsidRDefault="00134362">
      <w:pPr>
        <w:pStyle w:val="ConsPlusNormal"/>
        <w:ind w:firstLine="540"/>
        <w:jc w:val="both"/>
      </w:pPr>
      <w:r>
        <w:t>Установленные обстоятельства является безусловным основанием к отмене решения Всеволожского городского суда от 17 июля 2017 года независимо от наличия или отсутствия жалобы указанного лица.</w:t>
      </w:r>
    </w:p>
    <w:p w:rsidR="00134362" w:rsidRDefault="00134362">
      <w:pPr>
        <w:pStyle w:val="ConsPlusNormal"/>
        <w:ind w:firstLine="540"/>
        <w:jc w:val="both"/>
      </w:pPr>
      <w:r>
        <w:t xml:space="preserve">Поскольку суд постановил решение в отсутствие истца Е.Б., не извещенного надлежащим образом о времени и месте судебного заседания, судебная коллегия определением от 1 ноября 2017 года перешла к рассмотрению настоящего гражданского дела по правилам производства в суде первой инстанции, без учета особенностей, предусмотренных </w:t>
      </w:r>
      <w:hyperlink r:id="rId6" w:history="1">
        <w:r>
          <w:rPr>
            <w:color w:val="0000FF"/>
          </w:rPr>
          <w:t>главой 39</w:t>
        </w:r>
      </w:hyperlink>
      <w:r>
        <w:t xml:space="preserve"> ГПК РФ.</w:t>
      </w:r>
    </w:p>
    <w:p w:rsidR="00134362" w:rsidRDefault="00134362">
      <w:pPr>
        <w:pStyle w:val="ConsPlusNormal"/>
        <w:ind w:firstLine="540"/>
        <w:jc w:val="both"/>
      </w:pPr>
      <w:r>
        <w:t>В суде апелляционной инстанции Е.Б. и его представитель - истица Е.О. исковые требования о внеочередном предоставлении жилого помещения поддержали, указав, что поскольку Е.Б. страдает тяжелой формой хронического заболевания, нуждается в постороннем уходе, который осуществляет Е.О. как его мать, поэтому жилое помещение должно быть предоставлено на всех членов семьи.</w:t>
      </w:r>
    </w:p>
    <w:p w:rsidR="00134362" w:rsidRDefault="00134362">
      <w:pPr>
        <w:pStyle w:val="ConsPlusNormal"/>
        <w:ind w:firstLine="540"/>
        <w:jc w:val="both"/>
      </w:pPr>
      <w:r>
        <w:t>Представитель ответчика - администрации МО "Бугровское сельское поселение" против удовлетворения исковых требований возражал. Ссылался на отсутствие у администрации поселения полномочий по обеспечению жильем детей-инвалидов и непредоставление субъектом - Ленинградской областью субсидий на реализацию таких полномочий. Кроме того, представил постановления администрации МО "Бугровское сельское поселение" о снятии Е.О. и Е.М. с учета нуждающихся в жилых помещениях, поскольку они поставлены на учет неправомерно и имеют в собственности доли в жилых помещениях. Также указал, что Е.Б., достигнув совершеннолетия, должен был доказать, что является малоимущим и имеет право на обеспечение жилым помещением.</w:t>
      </w:r>
    </w:p>
    <w:p w:rsidR="00134362" w:rsidRDefault="00134362">
      <w:pPr>
        <w:pStyle w:val="ConsPlusNormal"/>
        <w:ind w:firstLine="540"/>
        <w:jc w:val="both"/>
      </w:pPr>
      <w:r>
        <w:t xml:space="preserve">Судебной коллегией установлено и из материалов дела следует, что 25 мая 2009 года Е.О. с сыном Е.Б., &lt;...&gt; года рождения, была принята на учет на получение жилья за счет субсидий федерального и областного бюджета. Постановлением администрации МО "Бугровское сельское поселение" Всеволожского муниципального района Ленинградской области N 476 от 20 декабря 2016 года Е.О. с сыном Е.Б., признаны нуждающимися в жилом помещении, предоставляемом по договорам социального найма, в соответствии с </w:t>
      </w:r>
      <w:hyperlink r:id="rId7" w:history="1">
        <w:r>
          <w:rPr>
            <w:color w:val="0000FF"/>
          </w:rPr>
          <w:t>п. 4 ч. 1 ст. 51</w:t>
        </w:r>
      </w:hyperlink>
      <w:r>
        <w:t xml:space="preserve"> ЖК РФ и малоимущей и приняты на учет граждан, нуждающихся в жилых помещениях, предоставляемых по договору социального найма. Номер льготной очереди - 1. Постановлением администрации МО "Бугровское сельское поселение" от 19 июня 2017 года N 166 в состав семьи Е.О. и в списки граждан, нуждающихся в жилых помещениях, предоставляемых по договорам социального найма, включена дочь истицы - Е.М., ДД.ММ.ГГГГ года рождения.</w:t>
      </w:r>
    </w:p>
    <w:p w:rsidR="00134362" w:rsidRDefault="00134362">
      <w:pPr>
        <w:pStyle w:val="ConsPlusNormal"/>
        <w:ind w:firstLine="540"/>
        <w:jc w:val="both"/>
      </w:pPr>
      <w:r>
        <w:t xml:space="preserve">ФИО2 является ребенком-инвалидом, по достижении совершеннолетия установлена инвалидность 1 группы, страдает тяжелым психическим расстройством &lt;...&gt;). Согласно справкам КЭК от 14 ноября 2016 года N и от 21 ноября 2017 года N Е.Б. страдает заболеванием, которое </w:t>
      </w:r>
      <w:r>
        <w:lastRenderedPageBreak/>
        <w:t xml:space="preserve">включено в </w:t>
      </w:r>
      <w:hyperlink r:id="rId8" w:history="1">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РФ от 16 июня 2006 N 378. С 1 января 2018 года указанное заболевание включено в </w:t>
      </w:r>
      <w:hyperlink r:id="rId9" w:history="1">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 ноября 2012 года N 987н, зарегистрированным в Минюсте России 18 февраля 2013 года N 27154.</w:t>
      </w:r>
    </w:p>
    <w:p w:rsidR="00134362" w:rsidRDefault="00134362">
      <w:pPr>
        <w:pStyle w:val="ConsPlusNormal"/>
        <w:ind w:firstLine="540"/>
        <w:jc w:val="both"/>
      </w:pPr>
      <w:r>
        <w:t xml:space="preserve">В силу </w:t>
      </w:r>
      <w:hyperlink r:id="rId10" w:history="1">
        <w:r>
          <w:rPr>
            <w:color w:val="0000FF"/>
          </w:rPr>
          <w:t>ч. 3 ст. 40</w:t>
        </w:r>
      </w:hyperlink>
      <w:r>
        <w:t xml:space="preserve"> Конституции РФ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134362" w:rsidRDefault="00134362">
      <w:pPr>
        <w:pStyle w:val="ConsPlusNormal"/>
        <w:ind w:firstLine="540"/>
        <w:jc w:val="both"/>
      </w:pPr>
      <w:r>
        <w:t>Определение категорий граждан, нуждающихся в жилище, а также конкретных форм, источников и порядка обеспечения их жильем с учетом реальных финансово-экономических и иных возможностей, имеющихся у государства, отнесено к компетенции законодателя.</w:t>
      </w:r>
    </w:p>
    <w:p w:rsidR="00134362" w:rsidRDefault="00134362">
      <w:pPr>
        <w:pStyle w:val="ConsPlusNormal"/>
        <w:ind w:firstLine="540"/>
        <w:jc w:val="both"/>
      </w:pPr>
      <w:r>
        <w:t xml:space="preserve">Согласно </w:t>
      </w:r>
      <w:hyperlink r:id="rId11" w:history="1">
        <w:r>
          <w:rPr>
            <w:color w:val="0000FF"/>
          </w:rPr>
          <w:t>статье 17</w:t>
        </w:r>
      </w:hyperlink>
      <w:r>
        <w:t xml:space="preserve"> Федерального закона "О социальной защите инвалидов в Российской Федерации" 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w:t>
      </w:r>
    </w:p>
    <w:p w:rsidR="00134362" w:rsidRDefault="00134362">
      <w:pPr>
        <w:pStyle w:val="ConsPlusNormal"/>
      </w:pPr>
      <w:hyperlink r:id="rId12" w:history="1">
        <w:r>
          <w:rPr>
            <w:i/>
            <w:color w:val="0000FF"/>
          </w:rPr>
          <w:br/>
          <w:t>{Апелляционное определение Ленинградского областного суда от 10.01.2018 N 33-38/2018 Требование: Об оспаривании бездействия, выразившегося в непредоставлении во внеочередном порядке жилого помещения по договору социального найма, обязании устранить допущенные нарушения. Обстоятельства: Истец, действующий в собственных интересах и несовершеннолетнего ребенка, ссылается на право внеочередного обеспечения жильем по договору социального найма в связи с признанием нуждающимся в жилом помещении и наличием тяжелой формы хронического заболевания. Решение: Требование удовлетворено частично. {КонсультантПлюс}}</w:t>
        </w:r>
      </w:hyperlink>
      <w:r>
        <w:br/>
      </w:r>
    </w:p>
    <w:p w:rsidR="00B819A7" w:rsidRDefault="00B819A7">
      <w:bookmarkStart w:id="0" w:name="_GoBack"/>
      <w:bookmarkEnd w:id="0"/>
    </w:p>
    <w:sectPr w:rsidR="00B819A7" w:rsidSect="00BE3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62"/>
    <w:rsid w:val="00134362"/>
    <w:rsid w:val="00B8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FE2CF-E589-4040-BB25-75FDF985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36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C7582EC2E9764A142CA30067E50DFFB278F8CD40DDE8A7D2694D92FE148A4115665DA86F6B3W3C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21C7582EC2E9764A142CA30067E50DFFF268F8CD30F8380757F98DB28EE17B3161F69DB86F7B13CW4CBO" TargetMode="External"/><Relationship Id="rId12" Type="http://schemas.openxmlformats.org/officeDocument/2006/relationships/hyperlink" Target="consultantplus://offline/ref=B21C7582EC2E9764A142D53E021F058CF0268F8CD70480DD7F77C1D72AE918EC011820D787F6B3344C25A3628BW9C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1C7582EC2E9764A142CA30067E50DFFF2F8088D5018380757F98DB28EE17B3161F69DB81WFC7O" TargetMode="External"/><Relationship Id="rId11" Type="http://schemas.openxmlformats.org/officeDocument/2006/relationships/hyperlink" Target="consultantplus://offline/ref=B21C7582EC2E9764A142CA30067E50DFFF26818BD30F8380757F98DB28EE17B3161F69D881WFC7O" TargetMode="External"/><Relationship Id="rId5" Type="http://schemas.openxmlformats.org/officeDocument/2006/relationships/hyperlink" Target="consultantplus://offline/ref=B21C7582EC2E9764A142CA30067E50DFFF2F8088D5018380757F98DB28EE17B3161F69DB81WFC7O" TargetMode="External"/><Relationship Id="rId10" Type="http://schemas.openxmlformats.org/officeDocument/2006/relationships/hyperlink" Target="consultantplus://offline/ref=B21C7582EC2E9764A142CA30067E50DFFF2F8188DA50D482242A96DE20BE5FA3585A64DA87F3WBCBO" TargetMode="External"/><Relationship Id="rId4" Type="http://schemas.openxmlformats.org/officeDocument/2006/relationships/hyperlink" Target="consultantplus://offline/ref=B21C7582EC2E9764A142CA30067E50DFFF2F8088D5018380757F98DB28EE17B3161F69D880WFC1O" TargetMode="External"/><Relationship Id="rId9" Type="http://schemas.openxmlformats.org/officeDocument/2006/relationships/hyperlink" Target="consultantplus://offline/ref=B21C7582EC2E9764A142CA30067E50DFFC238488D3028380757F98DB28EE17B3161F69DB86F6B335W4C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Ченцова Анна Владимировна</dc:creator>
  <cp:keywords/>
  <dc:description/>
  <cp:lastModifiedBy>Ченцова Анна Владимировна</cp:lastModifiedBy>
  <cp:revision>1</cp:revision>
  <dcterms:created xsi:type="dcterms:W3CDTF">2018-03-23T14:02:00Z</dcterms:created>
  <dcterms:modified xsi:type="dcterms:W3CDTF">2018-03-23T14:03:00Z</dcterms:modified>
</cp:coreProperties>
</file>