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9" w:rsidRDefault="0058279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2799" w:rsidRDefault="00582799">
      <w:pPr>
        <w:pStyle w:val="ConsPlusNormal"/>
        <w:jc w:val="both"/>
        <w:outlineLvl w:val="0"/>
      </w:pPr>
    </w:p>
    <w:p w:rsidR="00582799" w:rsidRDefault="00582799">
      <w:pPr>
        <w:pStyle w:val="ConsPlusNormal"/>
        <w:outlineLvl w:val="0"/>
      </w:pPr>
      <w:r>
        <w:t>Зарегистрировано в Минюсте России 18 февраля 2013 г. N 27154</w:t>
      </w:r>
    </w:p>
    <w:p w:rsidR="00582799" w:rsidRDefault="00582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799" w:rsidRDefault="00582799">
      <w:pPr>
        <w:pStyle w:val="ConsPlusNormal"/>
      </w:pPr>
    </w:p>
    <w:p w:rsidR="00582799" w:rsidRDefault="00582799">
      <w:pPr>
        <w:pStyle w:val="ConsPlusTitle"/>
        <w:jc w:val="center"/>
      </w:pPr>
      <w:r>
        <w:t>МИНИСТЕРСТВО ЗДРАВООХРАНЕНИЯ РОССИЙСКОЙ ФЕДЕРАЦИИ</w:t>
      </w:r>
    </w:p>
    <w:p w:rsidR="00582799" w:rsidRDefault="00582799">
      <w:pPr>
        <w:pStyle w:val="ConsPlusTitle"/>
        <w:jc w:val="center"/>
      </w:pPr>
    </w:p>
    <w:p w:rsidR="00582799" w:rsidRDefault="00582799">
      <w:pPr>
        <w:pStyle w:val="ConsPlusTitle"/>
        <w:jc w:val="center"/>
      </w:pPr>
      <w:r>
        <w:t>ПРИКАЗ</w:t>
      </w:r>
    </w:p>
    <w:p w:rsidR="00582799" w:rsidRDefault="00582799">
      <w:pPr>
        <w:pStyle w:val="ConsPlusTitle"/>
        <w:jc w:val="center"/>
      </w:pPr>
      <w:r>
        <w:t>от 29 ноября 2012 г. N 987н</w:t>
      </w:r>
    </w:p>
    <w:p w:rsidR="00582799" w:rsidRDefault="00582799">
      <w:pPr>
        <w:pStyle w:val="ConsPlusTitle"/>
        <w:jc w:val="center"/>
      </w:pPr>
    </w:p>
    <w:p w:rsidR="00582799" w:rsidRDefault="00582799">
      <w:pPr>
        <w:pStyle w:val="ConsPlusTitle"/>
        <w:jc w:val="center"/>
      </w:pPr>
      <w:r>
        <w:t>ОБ УТВЕРЖДЕНИИ ПЕРЕЧНЯ</w:t>
      </w:r>
    </w:p>
    <w:p w:rsidR="00582799" w:rsidRDefault="00582799">
      <w:pPr>
        <w:pStyle w:val="ConsPlusTitle"/>
        <w:jc w:val="center"/>
      </w:pPr>
      <w:r>
        <w:t>ТЯЖЕЛЫХ ФОРМ ХРОНИЧЕСКИХ ЗАБОЛЕВАНИЙ, ПРИ КОТОРЫХ</w:t>
      </w:r>
    </w:p>
    <w:p w:rsidR="00582799" w:rsidRDefault="00582799">
      <w:pPr>
        <w:pStyle w:val="ConsPlusTitle"/>
        <w:jc w:val="center"/>
      </w:pPr>
      <w:r>
        <w:t>НЕВОЗМОЖНО СОВМЕСТНОЕ ПРОЖИВАНИЕ ГРАЖДАН В ОДНОЙ КВАРТИРЕ</w:t>
      </w:r>
    </w:p>
    <w:p w:rsidR="00582799" w:rsidRDefault="00582799">
      <w:pPr>
        <w:pStyle w:val="ConsPlusNormal"/>
        <w:ind w:firstLine="540"/>
        <w:jc w:val="both"/>
      </w:pPr>
    </w:p>
    <w:p w:rsidR="00582799" w:rsidRDefault="0058279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 и </w:t>
      </w:r>
      <w:hyperlink r:id="rId6" w:history="1">
        <w:r>
          <w:rPr>
            <w:color w:val="0000FF"/>
          </w:rPr>
          <w:t>подпунктом 5.2.107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582799" w:rsidRDefault="00582799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согласно приложению.</w:t>
      </w:r>
    </w:p>
    <w:p w:rsidR="00582799" w:rsidRDefault="00582799">
      <w:pPr>
        <w:pStyle w:val="ConsPlusNormal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июня 2006 г. N 378 "Об утверждении перечня тяжелых форм хронических заболеваний, при которых невозможно совместное проживание граждан в одной квартире" (Собрание законодательства Российской Федерации, 2006, N 25, ст. 2736).</w:t>
      </w:r>
    </w:p>
    <w:p w:rsidR="00582799" w:rsidRDefault="00582799">
      <w:pPr>
        <w:pStyle w:val="ConsPlusNormal"/>
        <w:ind w:firstLine="540"/>
        <w:jc w:val="both"/>
      </w:pPr>
    </w:p>
    <w:p w:rsidR="00582799" w:rsidRDefault="00582799">
      <w:pPr>
        <w:pStyle w:val="ConsPlusNormal"/>
        <w:jc w:val="right"/>
      </w:pPr>
      <w:r>
        <w:t>Министр</w:t>
      </w:r>
    </w:p>
    <w:p w:rsidR="00582799" w:rsidRDefault="00582799">
      <w:pPr>
        <w:pStyle w:val="ConsPlusNormal"/>
        <w:jc w:val="right"/>
      </w:pPr>
      <w:r>
        <w:t>В.СКВОРЦОВА</w:t>
      </w:r>
    </w:p>
    <w:p w:rsidR="00582799" w:rsidRDefault="00582799">
      <w:pPr>
        <w:pStyle w:val="ConsPlusNormal"/>
        <w:ind w:firstLine="540"/>
        <w:jc w:val="both"/>
      </w:pPr>
    </w:p>
    <w:p w:rsidR="00582799" w:rsidRDefault="00582799">
      <w:pPr>
        <w:pStyle w:val="ConsPlusNormal"/>
        <w:ind w:firstLine="540"/>
        <w:jc w:val="both"/>
      </w:pPr>
    </w:p>
    <w:p w:rsidR="00582799" w:rsidRDefault="00582799">
      <w:pPr>
        <w:pStyle w:val="ConsPlusNormal"/>
        <w:ind w:firstLine="540"/>
        <w:jc w:val="both"/>
      </w:pPr>
    </w:p>
    <w:p w:rsidR="00582799" w:rsidRDefault="00582799">
      <w:pPr>
        <w:pStyle w:val="ConsPlusNormal"/>
        <w:ind w:firstLine="540"/>
        <w:jc w:val="both"/>
      </w:pPr>
    </w:p>
    <w:p w:rsidR="00582799" w:rsidRDefault="00582799">
      <w:pPr>
        <w:pStyle w:val="ConsPlusNormal"/>
        <w:ind w:firstLine="540"/>
        <w:jc w:val="both"/>
      </w:pPr>
    </w:p>
    <w:p w:rsidR="00582799" w:rsidRDefault="00582799">
      <w:pPr>
        <w:pStyle w:val="ConsPlusNormal"/>
        <w:jc w:val="right"/>
        <w:outlineLvl w:val="0"/>
      </w:pPr>
      <w:r>
        <w:t>Приложение</w:t>
      </w:r>
    </w:p>
    <w:p w:rsidR="00582799" w:rsidRDefault="00582799">
      <w:pPr>
        <w:pStyle w:val="ConsPlusNormal"/>
        <w:ind w:firstLine="540"/>
        <w:jc w:val="both"/>
      </w:pPr>
    </w:p>
    <w:p w:rsidR="00582799" w:rsidRDefault="00582799">
      <w:pPr>
        <w:pStyle w:val="ConsPlusTitle"/>
        <w:jc w:val="center"/>
      </w:pPr>
      <w:bookmarkStart w:id="0" w:name="P26"/>
      <w:bookmarkEnd w:id="0"/>
      <w:r>
        <w:t>ПЕРЕЧЕНЬ</w:t>
      </w:r>
    </w:p>
    <w:p w:rsidR="00582799" w:rsidRDefault="00582799">
      <w:pPr>
        <w:pStyle w:val="ConsPlusTitle"/>
        <w:jc w:val="center"/>
      </w:pPr>
      <w:r>
        <w:t>ТЯЖЕЛЫХ ФОРМ ХРОНИЧЕСКИХ ЗАБОЛЕВАНИЙ, ПРИ КОТОРЫХ</w:t>
      </w:r>
    </w:p>
    <w:p w:rsidR="00582799" w:rsidRDefault="00582799">
      <w:pPr>
        <w:pStyle w:val="ConsPlusTitle"/>
        <w:jc w:val="center"/>
      </w:pPr>
      <w:r>
        <w:t>НЕВОЗМОЖНО СОВМЕСТНОЕ ПРОЖИВАНИЕ ГРАЖДАН В ОДНОЙ КВАРТИРЕ</w:t>
      </w:r>
    </w:p>
    <w:p w:rsidR="00582799" w:rsidRDefault="0058279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084"/>
        <w:gridCol w:w="2223"/>
      </w:tblGrid>
      <w:tr w:rsidR="00582799">
        <w:trPr>
          <w:trHeight w:val="240"/>
        </w:trPr>
        <w:tc>
          <w:tcPr>
            <w:tcW w:w="702" w:type="dxa"/>
          </w:tcPr>
          <w:p w:rsidR="00582799" w:rsidRDefault="00582799">
            <w:pPr>
              <w:pStyle w:val="ConsPlusNonformat"/>
              <w:jc w:val="both"/>
            </w:pPr>
            <w:r>
              <w:t xml:space="preserve"> N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84" w:type="dxa"/>
          </w:tcPr>
          <w:p w:rsidR="00582799" w:rsidRDefault="00582799">
            <w:pPr>
              <w:pStyle w:val="ConsPlusNonformat"/>
              <w:jc w:val="both"/>
            </w:pPr>
            <w:r>
              <w:t xml:space="preserve">             Наименование заболеваний             </w:t>
            </w:r>
          </w:p>
        </w:tc>
        <w:tc>
          <w:tcPr>
            <w:tcW w:w="2223" w:type="dxa"/>
          </w:tcPr>
          <w:p w:rsidR="00582799" w:rsidRDefault="00582799">
            <w:pPr>
              <w:pStyle w:val="ConsPlusNonformat"/>
              <w:jc w:val="both"/>
            </w:pPr>
            <w:r>
              <w:t xml:space="preserve">Код заболеваний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  по </w:t>
            </w:r>
            <w:hyperlink r:id="rId9" w:history="1">
              <w:r>
                <w:rPr>
                  <w:color w:val="0000FF"/>
                </w:rPr>
                <w:t>МКБ-10</w:t>
              </w:r>
            </w:hyperlink>
            <w:hyperlink w:anchor="P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827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84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Туберкулез любых органов и систем с               </w:t>
            </w:r>
          </w:p>
          <w:p w:rsidR="00582799" w:rsidRDefault="00582799">
            <w:pPr>
              <w:pStyle w:val="ConsPlusNonformat"/>
              <w:jc w:val="both"/>
            </w:pPr>
            <w:proofErr w:type="spellStart"/>
            <w:r>
              <w:t>бактериовыделением</w:t>
            </w:r>
            <w:proofErr w:type="spellEnd"/>
            <w:r>
              <w:t xml:space="preserve">, подтвержденным методом посева </w:t>
            </w:r>
          </w:p>
        </w:tc>
        <w:tc>
          <w:tcPr>
            <w:tcW w:w="2223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A15; A17 - A19  </w:t>
            </w:r>
          </w:p>
        </w:tc>
      </w:tr>
      <w:tr w:rsidR="005827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84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Злокачественные новообразования, сопровождающиеся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обильными выделениями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   C00 - C97    </w:t>
            </w:r>
          </w:p>
        </w:tc>
      </w:tr>
      <w:tr w:rsidR="005827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84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Хронические и затяжные психические расстройства с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тяжелыми стойкими или часто обостряющимися      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болезненными проявлениями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  F20 - F29;  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    F30 - F33    </w:t>
            </w:r>
          </w:p>
        </w:tc>
      </w:tr>
      <w:tr w:rsidR="005827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84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Эпилепсия с частыми припадками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   G40 - G41    </w:t>
            </w:r>
          </w:p>
        </w:tc>
      </w:tr>
      <w:tr w:rsidR="00582799" w:rsidRPr="005827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84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Заболевания, осложненные гангреной конечности     </w:t>
            </w:r>
          </w:p>
        </w:tc>
        <w:tc>
          <w:tcPr>
            <w:tcW w:w="2223" w:type="dxa"/>
            <w:tcBorders>
              <w:top w:val="nil"/>
            </w:tcBorders>
          </w:tcPr>
          <w:p w:rsidR="00582799" w:rsidRPr="00582799" w:rsidRDefault="00582799">
            <w:pPr>
              <w:pStyle w:val="ConsPlusNonformat"/>
              <w:jc w:val="both"/>
              <w:rPr>
                <w:lang w:val="en-US"/>
              </w:rPr>
            </w:pPr>
            <w:r w:rsidRPr="00582799">
              <w:rPr>
                <w:lang w:val="en-US"/>
              </w:rPr>
              <w:t xml:space="preserve">  A48.0; E10.5;  </w:t>
            </w:r>
          </w:p>
          <w:p w:rsidR="00582799" w:rsidRPr="00582799" w:rsidRDefault="00582799">
            <w:pPr>
              <w:pStyle w:val="ConsPlusNonformat"/>
              <w:jc w:val="both"/>
              <w:rPr>
                <w:lang w:val="en-US"/>
              </w:rPr>
            </w:pPr>
            <w:r w:rsidRPr="00582799">
              <w:rPr>
                <w:lang w:val="en-US"/>
              </w:rPr>
              <w:lastRenderedPageBreak/>
              <w:t xml:space="preserve">  E11.5; E12.5;  </w:t>
            </w:r>
          </w:p>
          <w:p w:rsidR="00582799" w:rsidRPr="00582799" w:rsidRDefault="00582799">
            <w:pPr>
              <w:pStyle w:val="ConsPlusNonformat"/>
              <w:jc w:val="both"/>
              <w:rPr>
                <w:lang w:val="en-US"/>
              </w:rPr>
            </w:pPr>
            <w:r w:rsidRPr="00582799">
              <w:rPr>
                <w:lang w:val="en-US"/>
              </w:rPr>
              <w:t xml:space="preserve">  E13.5; E14.5;  </w:t>
            </w:r>
          </w:p>
          <w:p w:rsidR="00582799" w:rsidRPr="00582799" w:rsidRDefault="00582799">
            <w:pPr>
              <w:pStyle w:val="ConsPlusNonformat"/>
              <w:jc w:val="both"/>
              <w:rPr>
                <w:lang w:val="en-US"/>
              </w:rPr>
            </w:pPr>
            <w:r w:rsidRPr="00582799">
              <w:rPr>
                <w:lang w:val="en-US"/>
              </w:rPr>
              <w:t xml:space="preserve">  I70.2; I73.1;  </w:t>
            </w:r>
          </w:p>
          <w:p w:rsidR="00582799" w:rsidRPr="00582799" w:rsidRDefault="00582799">
            <w:pPr>
              <w:pStyle w:val="ConsPlusNonformat"/>
              <w:jc w:val="both"/>
              <w:rPr>
                <w:lang w:val="en-US"/>
              </w:rPr>
            </w:pPr>
            <w:r w:rsidRPr="00582799">
              <w:rPr>
                <w:lang w:val="en-US"/>
              </w:rPr>
              <w:t xml:space="preserve">   I74.3; R02    </w:t>
            </w:r>
          </w:p>
        </w:tc>
      </w:tr>
      <w:tr w:rsidR="005827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 w:rsidRPr="00582799">
              <w:rPr>
                <w:lang w:val="en-US"/>
              </w:rPr>
              <w:lastRenderedPageBreak/>
              <w:t xml:space="preserve"> </w:t>
            </w:r>
            <w:r>
              <w:t xml:space="preserve">6. </w:t>
            </w:r>
          </w:p>
        </w:tc>
        <w:tc>
          <w:tcPr>
            <w:tcW w:w="6084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Гангрена и некроз легкого, абсцесс легкого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 J85.0 - J85.2  </w:t>
            </w:r>
          </w:p>
        </w:tc>
      </w:tr>
      <w:tr w:rsidR="005827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84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Тяжелые хронические заболевания кожи с          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множественными высыпаниями и обильным отделяемым  </w:t>
            </w:r>
          </w:p>
        </w:tc>
        <w:tc>
          <w:tcPr>
            <w:tcW w:w="2223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  L10; L12.2; 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  L12.3; L13.0;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   L88; L98.9    </w:t>
            </w:r>
          </w:p>
        </w:tc>
      </w:tr>
      <w:tr w:rsidR="005827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84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Кишечные свищи, не поддающиеся хирургической    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коррекции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 K60.4; K60.5;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  K63.2; N28.8;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 N32.1; N82.2 -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     N82.4       </w:t>
            </w:r>
          </w:p>
        </w:tc>
      </w:tr>
      <w:tr w:rsidR="00582799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84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>Урогенитальные свищи, не поддающиеся хирургической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коррекции  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82799" w:rsidRDefault="00582799">
            <w:pPr>
              <w:pStyle w:val="ConsPlusNonformat"/>
              <w:jc w:val="both"/>
            </w:pPr>
            <w:r>
              <w:t xml:space="preserve"> N32.1; N32.2; 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 N36.0; N50.8;   </w:t>
            </w:r>
          </w:p>
          <w:p w:rsidR="00582799" w:rsidRDefault="00582799">
            <w:pPr>
              <w:pStyle w:val="ConsPlusNonformat"/>
              <w:jc w:val="both"/>
            </w:pPr>
            <w:r>
              <w:t xml:space="preserve"> N82.0; N82.1    </w:t>
            </w:r>
          </w:p>
        </w:tc>
      </w:tr>
    </w:tbl>
    <w:p w:rsidR="00582799" w:rsidRDefault="00582799">
      <w:pPr>
        <w:pStyle w:val="ConsPlusNormal"/>
        <w:ind w:firstLine="540"/>
        <w:jc w:val="both"/>
      </w:pPr>
    </w:p>
    <w:p w:rsidR="00582799" w:rsidRDefault="00582799">
      <w:pPr>
        <w:pStyle w:val="ConsPlusNormal"/>
        <w:ind w:firstLine="540"/>
        <w:jc w:val="both"/>
      </w:pPr>
      <w:r>
        <w:t>--------------------------------</w:t>
      </w:r>
    </w:p>
    <w:p w:rsidR="00582799" w:rsidRDefault="00582799">
      <w:pPr>
        <w:pStyle w:val="ConsPlusNormal"/>
        <w:ind w:firstLine="540"/>
        <w:jc w:val="both"/>
      </w:pPr>
      <w:bookmarkStart w:id="1" w:name="P69"/>
      <w:bookmarkEnd w:id="1"/>
      <w:r>
        <w:t xml:space="preserve">&lt;*&gt; Международная статистическая </w:t>
      </w:r>
      <w:hyperlink r:id="rId1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(десятый пересмотр).</w:t>
      </w:r>
    </w:p>
    <w:p w:rsidR="00582799" w:rsidRDefault="00582799">
      <w:pPr>
        <w:pStyle w:val="ConsPlusNormal"/>
        <w:ind w:firstLine="540"/>
        <w:jc w:val="both"/>
      </w:pPr>
    </w:p>
    <w:p w:rsidR="00582799" w:rsidRDefault="00582799">
      <w:pPr>
        <w:pStyle w:val="ConsPlusNormal"/>
        <w:ind w:firstLine="540"/>
        <w:jc w:val="both"/>
      </w:pPr>
    </w:p>
    <w:p w:rsidR="00582799" w:rsidRDefault="00582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85E" w:rsidRDefault="00582799">
      <w:bookmarkStart w:id="2" w:name="_GoBack"/>
      <w:bookmarkEnd w:id="2"/>
    </w:p>
    <w:sectPr w:rsidR="0081685E" w:rsidSect="0056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99"/>
    <w:rsid w:val="00057465"/>
    <w:rsid w:val="00582799"/>
    <w:rsid w:val="008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49BB0-6C7F-4486-86C1-2B42CC7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7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2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9EE1A2B3A12199DAAB4D6A22ABE9A04DC02BEB3B0000321A80025M7b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A9EE1A2B3A12199DAAB4D6A22ABE9A00DE0BB9BEBC5D0929F10C2775755C92EECA094B6F47521AMCb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9EE1A2B3A12199DAAB4D6A22ABE9A01DC0EB7B0BB5D0929F10C2775755C92EECA094B6F475318MCb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7A9EE1A2B3A12199DAAB4D6A22ABE9A01DC0FBDB5BD5D0929F10C2775755C92EECA094EM6b7H" TargetMode="External"/><Relationship Id="rId10" Type="http://schemas.openxmlformats.org/officeDocument/2006/relationships/hyperlink" Target="consultantplus://offline/ref=D7A9EE1A2B3A12199DAAB5D2B12ABE9A03D502BEBDED0A0B78A402M2b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A9EE1A2B3A12199DAAB5D2B12ABE9A03D502BEBDED0A0B78A402M2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Алёна</dc:creator>
  <cp:keywords/>
  <dc:description/>
  <cp:lastModifiedBy>Верещагина Алёна</cp:lastModifiedBy>
  <cp:revision>1</cp:revision>
  <dcterms:created xsi:type="dcterms:W3CDTF">2018-09-19T07:27:00Z</dcterms:created>
  <dcterms:modified xsi:type="dcterms:W3CDTF">2018-09-19T07:28:00Z</dcterms:modified>
</cp:coreProperties>
</file>